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11" w:rsidRPr="00AB48A1" w:rsidRDefault="00F11A13" w:rsidP="00F11A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8A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48A1" w:rsidRDefault="00F11A13" w:rsidP="00FF43A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B48A1">
        <w:rPr>
          <w:rFonts w:ascii="Times New Roman" w:hAnsi="Times New Roman" w:cs="Times New Roman"/>
          <w:sz w:val="28"/>
          <w:szCs w:val="28"/>
        </w:rPr>
        <w:t xml:space="preserve">к проекту приказа ФАС России </w:t>
      </w:r>
      <w:r w:rsidR="00AB48A1" w:rsidRPr="00AB48A1">
        <w:rPr>
          <w:rFonts w:ascii="Times New Roman" w:hAnsi="Times New Roman" w:cs="Times New Roman"/>
          <w:sz w:val="28"/>
          <w:szCs w:val="28"/>
        </w:rPr>
        <w:t>«О внесении изменений в приложения к приказу ФАС России от 10 декабря 2015 г.</w:t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1226/15 «Об индексации ставок тарифов, сборов и платы за перевозку грузов и услуги по использованию инфраструктуры при перевозках гр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>узов, выполняемые (оказываемые)</w:t>
      </w:r>
    </w:p>
    <w:p w:rsidR="00AB48A1" w:rsidRPr="00AB48A1" w:rsidRDefault="00AB48A1" w:rsidP="00FF4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>ОАО «Российские железные дороги», в методические указания по вопросу государственного регулирования тарифов на услуги железнодорожного транспорта по перевозке грузов и услуги по использованию железнодорожной инфраструктуры общего пользования при грузовых перевозках, утвержденные приказом 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 России от 30 августа 2013 г.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>№ 166-т/1, в Прейскурант № 10-01 «Тарифы на перевозки грузов и услуги инфраструктуры, выполняемые российскими железными дорогами» (Тарифное руководство № 1, части 1 и 2), утвержденный постановлением ФЭК России от 17 июня 2003 г. № 47-т/5, в приложение к приказу              ФАС России от 26 мая  2022 г. № 408/22 «О внесении изменений в приказ ФАС России от 10 декабря 2015 г. № 1226/15 и о неприменении отдельных коэффициентов на экспортные перевозки угля каменного, установленных постановлением ФЭК России от 17 июня 2003 г. № 47-т/5»</w:t>
      </w:r>
    </w:p>
    <w:p w:rsidR="002D4D8C" w:rsidRPr="002D4D8C" w:rsidRDefault="002D4D8C" w:rsidP="002D4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1A13" w:rsidRPr="00AB48A1" w:rsidRDefault="00F11A13" w:rsidP="00AB48A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4D8C">
        <w:rPr>
          <w:rFonts w:ascii="Times New Roman" w:hAnsi="Times New Roman" w:cs="Times New Roman"/>
          <w:sz w:val="28"/>
          <w:szCs w:val="28"/>
        </w:rPr>
        <w:t>В соответствии с абзацем пятым пункта 1 статьи 4 и абзацем вторым статьи 6 Федерального закона от 17 августа 1995 г. № 147-ФЗ</w:t>
      </w:r>
      <w:r w:rsidRPr="002D4D8C">
        <w:rPr>
          <w:rFonts w:ascii="Times New Roman" w:hAnsi="Times New Roman" w:cs="Times New Roman"/>
          <w:sz w:val="28"/>
          <w:szCs w:val="28"/>
        </w:rPr>
        <w:br/>
        <w:t>«О естественных монополиях» (Собрание законодательства Российской Федерации, 1995, № 34, ст. 3426), пунктами 8 и 9 Положения</w:t>
      </w:r>
      <w:r w:rsidRPr="002D4D8C">
        <w:rPr>
          <w:rFonts w:ascii="Times New Roman" w:hAnsi="Times New Roman" w:cs="Times New Roman"/>
          <w:sz w:val="28"/>
          <w:szCs w:val="28"/>
        </w:rPr>
        <w:br/>
        <w:t>о государственном регулировании тарифов, сборов и платы в отношении работ (услуг) субъектов естественных монополий в сфере железнодорожных перевозок, утвержденного постановлением Правительства Российской Федерации от 5 августа 2009 г. № 643 (Собрание законодательства Российской Федерации, 2009, № 32, ст. 4051; 2015, № 37, ст. 5153), подпунктами 5.2.9(22).6, 5.3.21.21, 5.3.21.22 пункта 5 Положения о Федеральной антимонопольной службе, утвержденного постановлением Правительства Российской Федерации от 30 июня 2004 г. № 331 (Собрание законодательства Российской Федерации, 2004, № 31, ст. 3259, 2015, № 37, ст. 5153),</w:t>
      </w:r>
      <w:r w:rsidRPr="002D4D8C">
        <w:rPr>
          <w:rFonts w:ascii="Times New Roman" w:hAnsi="Times New Roman" w:cs="Times New Roman"/>
          <w:sz w:val="28"/>
          <w:szCs w:val="28"/>
        </w:rPr>
        <w:br/>
        <w:t xml:space="preserve">ФАС России подготовлен проект приказа </w:t>
      </w:r>
      <w:r w:rsidR="00AB48A1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AB48A1">
        <w:rPr>
          <w:rFonts w:ascii="Times New Roman" w:hAnsi="Times New Roman" w:cs="Times New Roman"/>
          <w:sz w:val="28"/>
          <w:szCs w:val="28"/>
        </w:rPr>
        <w:br/>
      </w:r>
      <w:r w:rsidR="00AB48A1" w:rsidRPr="00AB48A1">
        <w:rPr>
          <w:rFonts w:ascii="Times New Roman" w:hAnsi="Times New Roman" w:cs="Times New Roman"/>
          <w:sz w:val="28"/>
          <w:szCs w:val="28"/>
        </w:rPr>
        <w:t>в приложения к приказу ФАС России от 10 декабря 2015 г.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1226/15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>«Об индексации ставок тарифов, сборов и платы за перевозку грузов и услуги по использованию инфраструктуры при перевозках грузов, выполняемые (оказываемые) ОАО «Российские железные дороги», в методические указания по вопросу государственного регулирования тарифов на услуги железнодорожного транспор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>та по перевозке грузов и услуги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>по использованию железнодорожной инфраструктуры общего пользования при грузовых перевозках, утвержденные приказом ФСТ России от 30 августа 2013 г. № 166-т/1, в Прейскурант № 10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>-01 «Тарифы на перевозки грузов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услуги инфраструктуры, выполняемые российскими железными дорогами» (Тарифное руководство № 1, части 1 и 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>2), утвержденный постановлением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>ФЭК России от 17 июня 2003 г. № 47-т/5, в пр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иложение к приказу </w:t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ФАС России </w:t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от 26 мая  2022 г. № 408/22 «О внесени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t>и изменений в приказ ФАС России</w:t>
      </w:r>
      <w:r w:rsidR="00AB48A1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AB48A1" w:rsidRPr="00AB48A1">
        <w:rPr>
          <w:rFonts w:ascii="Times New Roman" w:hAnsi="Times New Roman" w:cs="Times New Roman"/>
          <w:bCs/>
          <w:color w:val="000000"/>
          <w:sz w:val="28"/>
          <w:szCs w:val="28"/>
        </w:rPr>
        <w:t>от 10 декабря 2015 г. № 1226/15 и о неприменении отдельных коэффициентов на экспортные перевозки угля каменного, установленных постановлением ФЭК России от 17 июня 2003 г. № 47-т/5»</w:t>
      </w:r>
      <w:r w:rsidR="00D22F96" w:rsidRPr="002D4D8C">
        <w:rPr>
          <w:rFonts w:ascii="Times New Roman" w:hAnsi="Times New Roman" w:cs="Times New Roman"/>
          <w:sz w:val="28"/>
        </w:rPr>
        <w:t xml:space="preserve"> (далее – проект приказа)</w:t>
      </w:r>
      <w:r w:rsidRPr="002D4D8C">
        <w:rPr>
          <w:rFonts w:ascii="Times New Roman" w:hAnsi="Times New Roman" w:cs="Times New Roman"/>
          <w:sz w:val="28"/>
        </w:rPr>
        <w:t>.</w:t>
      </w:r>
    </w:p>
    <w:p w:rsidR="00683961" w:rsidRDefault="001D2332" w:rsidP="00F95AFD">
      <w:pPr>
        <w:spacing w:after="0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приказа подготовлен в соответствии</w:t>
      </w:r>
      <w:r w:rsidR="00924236">
        <w:rPr>
          <w:rFonts w:ascii="Times New Roman" w:hAnsi="Times New Roman"/>
          <w:sz w:val="28"/>
        </w:rPr>
        <w:t xml:space="preserve"> </w:t>
      </w:r>
      <w:r w:rsidR="00B87F60">
        <w:rPr>
          <w:rFonts w:ascii="Times New Roman" w:hAnsi="Times New Roman"/>
          <w:sz w:val="28"/>
        </w:rPr>
        <w:t xml:space="preserve">с </w:t>
      </w:r>
      <w:r w:rsidR="00924236">
        <w:rPr>
          <w:rFonts w:ascii="Times New Roman" w:hAnsi="Times New Roman"/>
          <w:sz w:val="28"/>
        </w:rPr>
        <w:t>поручениями</w:t>
      </w:r>
      <w:r w:rsidR="007B3888">
        <w:rPr>
          <w:rFonts w:ascii="Times New Roman" w:hAnsi="Times New Roman"/>
          <w:sz w:val="28"/>
        </w:rPr>
        <w:t xml:space="preserve"> Правительства Российской Федерации </w:t>
      </w:r>
      <w:r w:rsidR="00083534">
        <w:rPr>
          <w:rFonts w:ascii="Times New Roman" w:hAnsi="Times New Roman"/>
          <w:sz w:val="28"/>
        </w:rPr>
        <w:t>от 21.10.2022 № АБ-П50-178</w:t>
      </w:r>
      <w:r w:rsidR="00BF117D">
        <w:rPr>
          <w:rFonts w:ascii="Times New Roman" w:hAnsi="Times New Roman"/>
          <w:sz w:val="28"/>
        </w:rPr>
        <w:t>8</w:t>
      </w:r>
      <w:r w:rsidR="00083534">
        <w:rPr>
          <w:rFonts w:ascii="Times New Roman" w:hAnsi="Times New Roman"/>
          <w:sz w:val="28"/>
        </w:rPr>
        <w:t xml:space="preserve">8, </w:t>
      </w:r>
      <w:r w:rsidR="00083534">
        <w:rPr>
          <w:rFonts w:ascii="Times New Roman" w:hAnsi="Times New Roman"/>
          <w:sz w:val="28"/>
        </w:rPr>
        <w:br/>
      </w:r>
      <w:r w:rsidR="007B3888">
        <w:rPr>
          <w:rFonts w:ascii="Times New Roman" w:hAnsi="Times New Roman"/>
          <w:sz w:val="28"/>
        </w:rPr>
        <w:t>от 11.10.2022 № АБ-П50-17103</w:t>
      </w:r>
      <w:r w:rsidR="00083534">
        <w:rPr>
          <w:rFonts w:ascii="Times New Roman" w:hAnsi="Times New Roman"/>
          <w:sz w:val="28"/>
        </w:rPr>
        <w:t xml:space="preserve">, </w:t>
      </w:r>
      <w:r w:rsidR="005A2AA5">
        <w:rPr>
          <w:rFonts w:ascii="Times New Roman" w:hAnsi="Times New Roman"/>
          <w:sz w:val="28"/>
        </w:rPr>
        <w:t>от 30</w:t>
      </w:r>
      <w:r w:rsidR="00083534">
        <w:rPr>
          <w:rFonts w:ascii="Times New Roman" w:hAnsi="Times New Roman"/>
          <w:sz w:val="28"/>
        </w:rPr>
        <w:t xml:space="preserve"> сентября 2022 г. № АБ-П50-244р</w:t>
      </w:r>
      <w:r w:rsidR="00083534">
        <w:rPr>
          <w:rFonts w:ascii="Times New Roman" w:hAnsi="Times New Roman"/>
          <w:sz w:val="28"/>
        </w:rPr>
        <w:br/>
      </w:r>
      <w:r w:rsidR="005A2AA5">
        <w:rPr>
          <w:rFonts w:ascii="Times New Roman" w:hAnsi="Times New Roman"/>
          <w:sz w:val="28"/>
        </w:rPr>
        <w:t xml:space="preserve">и </w:t>
      </w:r>
      <w:r w:rsidR="00924236">
        <w:rPr>
          <w:rFonts w:ascii="Times New Roman" w:hAnsi="Times New Roman"/>
          <w:sz w:val="28"/>
        </w:rPr>
        <w:t>внесенным в Правительство Российской Федерации проектом ра</w:t>
      </w:r>
      <w:r w:rsidR="00083534">
        <w:rPr>
          <w:rFonts w:ascii="Times New Roman" w:hAnsi="Times New Roman"/>
          <w:sz w:val="28"/>
        </w:rPr>
        <w:t xml:space="preserve">споряжения о внесении изменений </w:t>
      </w:r>
      <w:r w:rsidR="00924236">
        <w:rPr>
          <w:rFonts w:ascii="Times New Roman" w:hAnsi="Times New Roman"/>
          <w:sz w:val="28"/>
        </w:rPr>
        <w:t xml:space="preserve">в распоряжение Правительства Российской </w:t>
      </w:r>
      <w:r w:rsidR="00083534">
        <w:rPr>
          <w:rFonts w:ascii="Times New Roman" w:hAnsi="Times New Roman"/>
          <w:sz w:val="28"/>
        </w:rPr>
        <w:t xml:space="preserve">Федерации от 29 декабря 2017 г. </w:t>
      </w:r>
      <w:r w:rsidR="00924236">
        <w:rPr>
          <w:rFonts w:ascii="Times New Roman" w:hAnsi="Times New Roman"/>
          <w:sz w:val="28"/>
        </w:rPr>
        <w:t>№ 2991-р.</w:t>
      </w:r>
    </w:p>
    <w:p w:rsidR="00683961" w:rsidRDefault="00683961" w:rsidP="00F95AFD">
      <w:pPr>
        <w:spacing w:after="0"/>
        <w:ind w:firstLine="851"/>
        <w:jc w:val="both"/>
        <w:rPr>
          <w:rFonts w:ascii="Times New Roman" w:hAnsi="Times New Roman"/>
          <w:sz w:val="28"/>
        </w:rPr>
      </w:pPr>
      <w:r w:rsidRPr="00683961">
        <w:rPr>
          <w:rFonts w:ascii="Times New Roman" w:hAnsi="Times New Roman"/>
          <w:sz w:val="28"/>
        </w:rPr>
        <w:t xml:space="preserve">С учетом этого индексация тарифов на </w:t>
      </w:r>
      <w:r w:rsidR="00801209">
        <w:rPr>
          <w:rFonts w:ascii="Times New Roman" w:hAnsi="Times New Roman"/>
          <w:sz w:val="28"/>
        </w:rPr>
        <w:t xml:space="preserve">перевозки грузов и оказания услуг по использованию инфраструктуры железнодорожного транспорта общего пользования при перевозках грузов в </w:t>
      </w:r>
      <w:r w:rsidRPr="00683961">
        <w:rPr>
          <w:rFonts w:ascii="Times New Roman" w:hAnsi="Times New Roman"/>
          <w:sz w:val="28"/>
        </w:rPr>
        <w:t>2023 г. составит 8,</w:t>
      </w:r>
      <w:r w:rsidR="00E2088E">
        <w:rPr>
          <w:rFonts w:ascii="Times New Roman" w:hAnsi="Times New Roman"/>
          <w:sz w:val="28"/>
        </w:rPr>
        <w:t>0</w:t>
      </w:r>
      <w:r w:rsidRPr="00683961">
        <w:rPr>
          <w:rFonts w:ascii="Times New Roman" w:hAnsi="Times New Roman"/>
          <w:sz w:val="28"/>
        </w:rPr>
        <w:t>%, в 2024</w:t>
      </w:r>
      <w:r w:rsidR="00FC1F84">
        <w:rPr>
          <w:rFonts w:ascii="Times New Roman" w:hAnsi="Times New Roman"/>
          <w:sz w:val="28"/>
        </w:rPr>
        <w:t xml:space="preserve"> г.</w:t>
      </w:r>
      <w:r w:rsidRPr="00683961">
        <w:rPr>
          <w:rFonts w:ascii="Times New Roman" w:hAnsi="Times New Roman"/>
          <w:sz w:val="28"/>
        </w:rPr>
        <w:t>‒</w:t>
      </w:r>
      <w:r w:rsidR="00166B93">
        <w:rPr>
          <w:rFonts w:ascii="Times New Roman" w:hAnsi="Times New Roman"/>
          <w:sz w:val="28"/>
        </w:rPr>
        <w:t>7</w:t>
      </w:r>
      <w:r w:rsidR="00FC1F84">
        <w:rPr>
          <w:rFonts w:ascii="Times New Roman" w:hAnsi="Times New Roman"/>
          <w:sz w:val="28"/>
        </w:rPr>
        <w:t xml:space="preserve">,1%, в 2025 </w:t>
      </w:r>
      <w:r w:rsidR="00166B93">
        <w:rPr>
          <w:rFonts w:ascii="Times New Roman" w:hAnsi="Times New Roman"/>
          <w:sz w:val="28"/>
        </w:rPr>
        <w:t xml:space="preserve">г. – </w:t>
      </w:r>
      <w:r w:rsidRPr="00683961">
        <w:rPr>
          <w:rFonts w:ascii="Times New Roman" w:hAnsi="Times New Roman"/>
          <w:sz w:val="28"/>
        </w:rPr>
        <w:t>4</w:t>
      </w:r>
      <w:r w:rsidR="00166B93">
        <w:rPr>
          <w:rFonts w:ascii="Times New Roman" w:hAnsi="Times New Roman"/>
          <w:sz w:val="28"/>
        </w:rPr>
        <w:t>,6%</w:t>
      </w:r>
      <w:r w:rsidRPr="00683961">
        <w:rPr>
          <w:rFonts w:ascii="Times New Roman" w:hAnsi="Times New Roman"/>
          <w:sz w:val="28"/>
        </w:rPr>
        <w:t>.</w:t>
      </w:r>
    </w:p>
    <w:p w:rsidR="00683961" w:rsidRDefault="00AB48A1" w:rsidP="00F95AFD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Соответствующая тарифная заявка представлена</w:t>
      </w:r>
      <w:r w:rsidR="0068396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ОАО «РЖД</w:t>
      </w:r>
      <w:r w:rsidR="001D2332">
        <w:rPr>
          <w:rFonts w:ascii="Times New Roman" w:hAnsi="Times New Roman"/>
          <w:sz w:val="28"/>
        </w:rPr>
        <w:t xml:space="preserve">» </w:t>
      </w:r>
      <w:r w:rsidR="007B3888">
        <w:rPr>
          <w:rFonts w:ascii="Times New Roman" w:hAnsi="Times New Roman"/>
          <w:sz w:val="28"/>
        </w:rPr>
        <w:t>письмо</w:t>
      </w:r>
      <w:r w:rsidR="00166B93">
        <w:rPr>
          <w:rFonts w:ascii="Times New Roman" w:hAnsi="Times New Roman"/>
          <w:sz w:val="28"/>
        </w:rPr>
        <w:t>м</w:t>
      </w:r>
      <w:r w:rsidR="007B388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12.10.2022 № ИСХ-24227/кт</w:t>
      </w:r>
      <w:r w:rsidR="00073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964D2" w:rsidRDefault="00D22F96" w:rsidP="00F95AFD">
      <w:pPr>
        <w:spacing w:after="0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Проектом приказа</w:t>
      </w:r>
      <w:r w:rsidR="004F2B3F">
        <w:rPr>
          <w:rFonts w:ascii="Times New Roman" w:hAnsi="Times New Roman"/>
          <w:sz w:val="28"/>
        </w:rPr>
        <w:t xml:space="preserve"> </w:t>
      </w:r>
      <w:r w:rsidR="00D014B8">
        <w:rPr>
          <w:rFonts w:ascii="Times New Roman" w:hAnsi="Times New Roman"/>
          <w:sz w:val="28"/>
        </w:rPr>
        <w:t>предусматривается</w:t>
      </w:r>
      <w:r w:rsidR="000964D2">
        <w:rPr>
          <w:rFonts w:ascii="Times New Roman" w:hAnsi="Times New Roman"/>
          <w:sz w:val="28"/>
        </w:rPr>
        <w:t>:</w:t>
      </w:r>
    </w:p>
    <w:p w:rsidR="00EF3C3E" w:rsidRDefault="00EF3C3E" w:rsidP="000964D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4AC3">
        <w:rPr>
          <w:rFonts w:ascii="Times New Roman" w:hAnsi="Times New Roman"/>
          <w:sz w:val="28"/>
        </w:rPr>
        <w:t>индексация</w:t>
      </w:r>
      <w:r>
        <w:rPr>
          <w:rFonts w:ascii="Times New Roman" w:hAnsi="Times New Roman"/>
          <w:sz w:val="28"/>
        </w:rPr>
        <w:t xml:space="preserve"> </w:t>
      </w:r>
      <w:bookmarkStart w:id="0" w:name="_GoBack"/>
      <w:r w:rsidR="00F22410">
        <w:rPr>
          <w:rFonts w:ascii="Times New Roman" w:hAnsi="Times New Roman"/>
          <w:sz w:val="28"/>
        </w:rPr>
        <w:t xml:space="preserve">с 1 января 2023 года </w:t>
      </w:r>
      <w:bookmarkEnd w:id="0"/>
      <w:r w:rsidR="000964D2">
        <w:rPr>
          <w:rFonts w:ascii="Times New Roman" w:hAnsi="Times New Roman"/>
          <w:sz w:val="28"/>
        </w:rPr>
        <w:t xml:space="preserve">действующих тарифов, сборов и платы в отношении перевозки грузов и оказания услуг по использованию инфраструктуры железнодорожного транспорта общего пользования при перевозках грузов в соответствии с прогнозом социально-экономического развития Российской Федерации </w:t>
      </w:r>
      <w:r w:rsidR="0009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8,0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%;</w:t>
      </w:r>
    </w:p>
    <w:p w:rsidR="000964D2" w:rsidRDefault="000964D2" w:rsidP="000964D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установление поправочного коэффициента 1,3, исключив применение коэффициента 0,865, к тарифам на перевозку руд и концентратов железных при расстоянии перевозки свыше 5000 км в направлении железнодорожных пограничных передаточных станций, имеющих экспортный код;</w:t>
      </w:r>
    </w:p>
    <w:p w:rsidR="000964D2" w:rsidRPr="000964D2" w:rsidRDefault="000964D2" w:rsidP="000964D2">
      <w:pPr>
        <w:spacing w:after="0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неприменение понижающих коэффициентов (0,4 и 0,895) при определении платы за экспортные перевозки угля каменного железнодорожным транспортом общего пользования до 31 декабря 2023 г. включительно.</w:t>
      </w:r>
    </w:p>
    <w:p w:rsidR="00C04AC3" w:rsidRPr="00F11A13" w:rsidRDefault="00C04AC3" w:rsidP="00E07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4AC3" w:rsidRPr="00F11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5B3" w:rsidRDefault="004215B3" w:rsidP="00550AC7">
      <w:pPr>
        <w:spacing w:after="0" w:line="240" w:lineRule="auto"/>
      </w:pPr>
      <w:r>
        <w:separator/>
      </w:r>
    </w:p>
  </w:endnote>
  <w:endnote w:type="continuationSeparator" w:id="0">
    <w:p w:rsidR="004215B3" w:rsidRDefault="004215B3" w:rsidP="00550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5B3" w:rsidRDefault="004215B3" w:rsidP="00550AC7">
      <w:pPr>
        <w:spacing w:after="0" w:line="240" w:lineRule="auto"/>
      </w:pPr>
      <w:r>
        <w:separator/>
      </w:r>
    </w:p>
  </w:footnote>
  <w:footnote w:type="continuationSeparator" w:id="0">
    <w:p w:rsidR="004215B3" w:rsidRDefault="004215B3" w:rsidP="00550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A1AEB"/>
    <w:multiLevelType w:val="hybridMultilevel"/>
    <w:tmpl w:val="127CA574"/>
    <w:lvl w:ilvl="0" w:tplc="797CF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CA9"/>
    <w:rsid w:val="00026576"/>
    <w:rsid w:val="000326DE"/>
    <w:rsid w:val="00073641"/>
    <w:rsid w:val="0007479C"/>
    <w:rsid w:val="00083534"/>
    <w:rsid w:val="000964D2"/>
    <w:rsid w:val="000C65D8"/>
    <w:rsid w:val="000D72CE"/>
    <w:rsid w:val="00131EE1"/>
    <w:rsid w:val="00150CA9"/>
    <w:rsid w:val="00166B93"/>
    <w:rsid w:val="00171E11"/>
    <w:rsid w:val="00175664"/>
    <w:rsid w:val="001D2332"/>
    <w:rsid w:val="00200DE3"/>
    <w:rsid w:val="00292177"/>
    <w:rsid w:val="00296CBF"/>
    <w:rsid w:val="002B36C5"/>
    <w:rsid w:val="002D4D8C"/>
    <w:rsid w:val="00394022"/>
    <w:rsid w:val="003B2E89"/>
    <w:rsid w:val="003D1EA7"/>
    <w:rsid w:val="004215B3"/>
    <w:rsid w:val="0045069F"/>
    <w:rsid w:val="00453097"/>
    <w:rsid w:val="004F2B3F"/>
    <w:rsid w:val="00550AC7"/>
    <w:rsid w:val="00563EAF"/>
    <w:rsid w:val="005A2AA5"/>
    <w:rsid w:val="005F1993"/>
    <w:rsid w:val="00602325"/>
    <w:rsid w:val="00665F8C"/>
    <w:rsid w:val="00683961"/>
    <w:rsid w:val="006948BC"/>
    <w:rsid w:val="0070146F"/>
    <w:rsid w:val="0073041C"/>
    <w:rsid w:val="007B3888"/>
    <w:rsid w:val="007C0611"/>
    <w:rsid w:val="00801209"/>
    <w:rsid w:val="00815488"/>
    <w:rsid w:val="00816EE1"/>
    <w:rsid w:val="008B45A7"/>
    <w:rsid w:val="008C66B9"/>
    <w:rsid w:val="00915481"/>
    <w:rsid w:val="0091717C"/>
    <w:rsid w:val="00924236"/>
    <w:rsid w:val="00A5467A"/>
    <w:rsid w:val="00A91437"/>
    <w:rsid w:val="00AB48A1"/>
    <w:rsid w:val="00AC7FA6"/>
    <w:rsid w:val="00AD5416"/>
    <w:rsid w:val="00AF62AB"/>
    <w:rsid w:val="00B070B7"/>
    <w:rsid w:val="00B2303E"/>
    <w:rsid w:val="00B443BA"/>
    <w:rsid w:val="00B4582D"/>
    <w:rsid w:val="00B87F60"/>
    <w:rsid w:val="00BD12E1"/>
    <w:rsid w:val="00BF117D"/>
    <w:rsid w:val="00C04AC3"/>
    <w:rsid w:val="00C53632"/>
    <w:rsid w:val="00CC3430"/>
    <w:rsid w:val="00D014B8"/>
    <w:rsid w:val="00D22F96"/>
    <w:rsid w:val="00DB03AD"/>
    <w:rsid w:val="00DC7AA0"/>
    <w:rsid w:val="00DF4C49"/>
    <w:rsid w:val="00E03CF3"/>
    <w:rsid w:val="00E0624B"/>
    <w:rsid w:val="00E07784"/>
    <w:rsid w:val="00E2088E"/>
    <w:rsid w:val="00E3186B"/>
    <w:rsid w:val="00EB28E9"/>
    <w:rsid w:val="00ED34A5"/>
    <w:rsid w:val="00EF3C3E"/>
    <w:rsid w:val="00EF5C2E"/>
    <w:rsid w:val="00F11A13"/>
    <w:rsid w:val="00F22410"/>
    <w:rsid w:val="00F500B7"/>
    <w:rsid w:val="00F717E2"/>
    <w:rsid w:val="00F834A5"/>
    <w:rsid w:val="00F95AFD"/>
    <w:rsid w:val="00FA05C0"/>
    <w:rsid w:val="00FA7F08"/>
    <w:rsid w:val="00FC1F84"/>
    <w:rsid w:val="00FE09CC"/>
    <w:rsid w:val="00FE5EFD"/>
    <w:rsid w:val="00FF43A7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41CDF-3D96-4DB3-B104-ED5EF8D20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AC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0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0AC7"/>
  </w:style>
  <w:style w:type="paragraph" w:styleId="a6">
    <w:name w:val="footer"/>
    <w:basedOn w:val="a"/>
    <w:link w:val="a7"/>
    <w:uiPriority w:val="99"/>
    <w:unhideWhenUsed/>
    <w:rsid w:val="00550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0AC7"/>
  </w:style>
  <w:style w:type="paragraph" w:styleId="a8">
    <w:name w:val="Balloon Text"/>
    <w:basedOn w:val="a"/>
    <w:link w:val="a9"/>
    <w:uiPriority w:val="99"/>
    <w:semiHidden/>
    <w:unhideWhenUsed/>
    <w:rsid w:val="00032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26DE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E062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Оксана Владимировна</dc:creator>
  <cp:keywords/>
  <dc:description/>
  <cp:lastModifiedBy>Меньшиков Евгений Геннадьевич</cp:lastModifiedBy>
  <cp:revision>2</cp:revision>
  <cp:lastPrinted>2022-11-02T08:36:00Z</cp:lastPrinted>
  <dcterms:created xsi:type="dcterms:W3CDTF">2022-11-03T15:19:00Z</dcterms:created>
  <dcterms:modified xsi:type="dcterms:W3CDTF">2022-11-03T15:19:00Z</dcterms:modified>
</cp:coreProperties>
</file>